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Pr="00F21621" w:rsidRDefault="00F45E17" w:rsidP="00F45E17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7F0D49" w:rsidRPr="007F0D49" w:rsidRDefault="007F0D49" w:rsidP="007F0D49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7F0D49">
              <w:rPr>
                <w:b/>
                <w:caps/>
                <w:color w:val="000000"/>
                <w:sz w:val="28"/>
                <w:szCs w:val="28"/>
              </w:rPr>
              <w:t>TEST RESULT CONFIRMATION FORM</w:t>
            </w:r>
          </w:p>
          <w:p w:rsidR="00751D99" w:rsidRDefault="00751D99" w:rsidP="00751D99">
            <w:pPr>
              <w:snapToGrid w:val="0"/>
              <w:jc w:val="center"/>
              <w:outlineLvl w:val="0"/>
              <w:rPr>
                <w:b/>
                <w:caps/>
                <w:color w:val="000000"/>
                <w:kern w:val="0"/>
                <w:szCs w:val="22"/>
              </w:rPr>
            </w:pPr>
            <w:r w:rsidRPr="00751D99">
              <w:rPr>
                <w:b/>
                <w:caps/>
                <w:color w:val="000000"/>
                <w:kern w:val="0"/>
                <w:szCs w:val="22"/>
              </w:rPr>
              <w:t xml:space="preserve">Site Failover Rehearsal for Market Data Systems </w:t>
            </w:r>
          </w:p>
          <w:p w:rsidR="00F45E17" w:rsidRPr="008A1545" w:rsidRDefault="00541A30" w:rsidP="00541A30">
            <w:pPr>
              <w:snapToGrid w:val="0"/>
              <w:jc w:val="center"/>
              <w:outlineLvl w:val="0"/>
              <w:rPr>
                <w:b/>
                <w:cap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caps/>
                <w:color w:val="000000"/>
                <w:kern w:val="0"/>
                <w:szCs w:val="22"/>
              </w:rPr>
              <w:t>on 18</w:t>
            </w:r>
            <w:r w:rsidR="00751D99" w:rsidRPr="00751D99">
              <w:rPr>
                <w:b/>
                <w:caps/>
                <w:color w:val="000000"/>
                <w:kern w:val="0"/>
                <w:szCs w:val="22"/>
              </w:rPr>
              <w:t xml:space="preserve"> </w:t>
            </w:r>
            <w:r>
              <w:rPr>
                <w:b/>
                <w:caps/>
                <w:color w:val="000000"/>
                <w:kern w:val="0"/>
                <w:szCs w:val="22"/>
              </w:rPr>
              <w:t>APRIL</w:t>
            </w:r>
            <w:r w:rsidR="00751D99" w:rsidRPr="00751D99">
              <w:rPr>
                <w:b/>
                <w:caps/>
                <w:color w:val="000000"/>
                <w:kern w:val="0"/>
                <w:szCs w:val="22"/>
              </w:rPr>
              <w:t xml:space="preserve"> 201</w:t>
            </w:r>
            <w:r>
              <w:rPr>
                <w:b/>
                <w:caps/>
                <w:color w:val="000000"/>
                <w:kern w:val="0"/>
                <w:szCs w:val="22"/>
              </w:rPr>
              <w:t>5</w:t>
            </w:r>
          </w:p>
        </w:tc>
      </w:tr>
    </w:tbl>
    <w:p w:rsidR="00CD33E9" w:rsidRPr="00171AFA" w:rsidRDefault="00CD33E9" w:rsidP="00D353A9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E603B0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E9" w:rsidRPr="00E603B0" w:rsidRDefault="00CD33E9" w:rsidP="00E603B0">
            <w:pPr>
              <w:pStyle w:val="Heading2"/>
              <w:snapToGrid w:val="0"/>
              <w:spacing w:before="60" w:after="80"/>
              <w:ind w:left="71"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7F0D49" w:rsidRPr="00F21621" w:rsidRDefault="00CD33E9" w:rsidP="007F0D4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7F0D49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7F0D49">
              <w:rPr>
                <w:bCs/>
                <w:sz w:val="22"/>
                <w:szCs w:val="22"/>
              </w:rPr>
              <w:t xml:space="preserve"> </w:t>
            </w:r>
            <w:r w:rsidR="007F0D49" w:rsidRPr="007F0D49">
              <w:rPr>
                <w:bCs/>
                <w:sz w:val="22"/>
                <w:szCs w:val="22"/>
              </w:rPr>
              <w:t xml:space="preserve">on or before </w:t>
            </w:r>
            <w:r w:rsidR="00C22EA4" w:rsidRPr="00C22EA4">
              <w:rPr>
                <w:b/>
                <w:bCs/>
                <w:sz w:val="22"/>
                <w:szCs w:val="22"/>
                <w:u w:val="single"/>
              </w:rPr>
              <w:t>21:</w:t>
            </w:r>
            <w:r w:rsidR="007F0D49" w:rsidRPr="00C22EA4">
              <w:rPr>
                <w:b/>
                <w:bCs/>
                <w:sz w:val="22"/>
                <w:szCs w:val="22"/>
                <w:u w:val="single"/>
              </w:rPr>
              <w:t xml:space="preserve">00 on </w:t>
            </w:r>
            <w:r w:rsidR="00541A30">
              <w:rPr>
                <w:b/>
                <w:bCs/>
                <w:sz w:val="22"/>
                <w:szCs w:val="22"/>
                <w:u w:val="single"/>
              </w:rPr>
              <w:t>18</w:t>
            </w:r>
            <w:r w:rsidR="00751D99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541A30">
              <w:rPr>
                <w:b/>
                <w:bCs/>
                <w:sz w:val="22"/>
                <w:szCs w:val="22"/>
                <w:u w:val="single"/>
              </w:rPr>
              <w:t>April</w:t>
            </w:r>
            <w:r w:rsidR="00751D99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C22EA4" w:rsidRPr="00C22EA4">
              <w:rPr>
                <w:b/>
                <w:bCs/>
                <w:sz w:val="22"/>
                <w:szCs w:val="22"/>
                <w:u w:val="single"/>
              </w:rPr>
              <w:t>201</w:t>
            </w:r>
            <w:r w:rsidR="00541A30">
              <w:rPr>
                <w:b/>
                <w:bCs/>
                <w:sz w:val="22"/>
                <w:szCs w:val="22"/>
                <w:u w:val="single"/>
              </w:rPr>
              <w:t>5</w:t>
            </w:r>
            <w:r w:rsidR="00C22EA4" w:rsidRPr="00C22EA4">
              <w:rPr>
                <w:b/>
                <w:bCs/>
                <w:sz w:val="22"/>
                <w:szCs w:val="22"/>
              </w:rPr>
              <w:t>.</w:t>
            </w:r>
          </w:p>
          <w:p w:rsidR="00CD33E9" w:rsidRPr="00C22EA4" w:rsidRDefault="00CD33E9" w:rsidP="007F0D49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C22EA4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C22EA4">
              <w:rPr>
                <w:bCs/>
                <w:color w:val="000000"/>
                <w:sz w:val="22"/>
                <w:szCs w:val="22"/>
              </w:rPr>
              <w:t xml:space="preserve"> Vendor Support </w:t>
            </w:r>
            <w:r w:rsidR="007F0D49" w:rsidRPr="00C22EA4">
              <w:rPr>
                <w:bCs/>
                <w:color w:val="000000"/>
                <w:sz w:val="22"/>
                <w:szCs w:val="22"/>
              </w:rPr>
              <w:t>Team</w:t>
            </w:r>
            <w:r w:rsidR="00171AFA" w:rsidRPr="00C22EA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26632" w:rsidRPr="00C22EA4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C22EA4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BE35AC" w:rsidRDefault="00BE35AC" w:rsidP="00AA3EE8">
      <w:pPr>
        <w:tabs>
          <w:tab w:val="left" w:pos="720"/>
        </w:tabs>
        <w:spacing w:after="80"/>
        <w:rPr>
          <w:b/>
          <w:bCs/>
          <w:color w:val="000000" w:themeColor="text1"/>
        </w:rPr>
      </w:pPr>
    </w:p>
    <w:p w:rsidR="009B795A" w:rsidRPr="00B03CE6" w:rsidRDefault="00004914" w:rsidP="009B795A">
      <w:pPr>
        <w:tabs>
          <w:tab w:val="left" w:pos="1260"/>
        </w:tabs>
        <w:spacing w:after="8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Section I: </w:t>
      </w:r>
      <w:r w:rsidR="009B795A" w:rsidRPr="00B03CE6">
        <w:rPr>
          <w:b/>
          <w:bCs/>
          <w:color w:val="000000" w:themeColor="text1"/>
        </w:rPr>
        <w:t>Client Information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252"/>
      </w:tblGrid>
      <w:tr w:rsidR="009B795A" w:rsidRPr="00B03CE6" w:rsidTr="00004914">
        <w:trPr>
          <w:trHeight w:val="448"/>
        </w:trPr>
        <w:tc>
          <w:tcPr>
            <w:tcW w:w="8930" w:type="dxa"/>
            <w:gridSpan w:val="2"/>
            <w:vAlign w:val="center"/>
          </w:tcPr>
          <w:p w:rsidR="009B795A" w:rsidRPr="003F063E" w:rsidRDefault="009B795A" w:rsidP="0000491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3F063E">
              <w:rPr>
                <w:sz w:val="22"/>
                <w:szCs w:val="22"/>
              </w:rPr>
              <w:t xml:space="preserve">Client Name </w:t>
            </w:r>
            <w:r w:rsidRPr="003F063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63E">
              <w:rPr>
                <w:sz w:val="22"/>
                <w:szCs w:val="22"/>
              </w:rPr>
              <w:instrText xml:space="preserve"> FORMTEXT </w:instrText>
            </w:r>
            <w:r w:rsidRPr="003F063E">
              <w:rPr>
                <w:sz w:val="22"/>
                <w:szCs w:val="22"/>
              </w:rPr>
            </w:r>
            <w:r w:rsidRPr="003F063E">
              <w:rPr>
                <w:sz w:val="22"/>
                <w:szCs w:val="22"/>
              </w:rPr>
              <w:fldChar w:fldCharType="separate"/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fldChar w:fldCharType="end"/>
            </w:r>
          </w:p>
        </w:tc>
      </w:tr>
      <w:tr w:rsidR="009B795A" w:rsidRPr="00B03CE6" w:rsidTr="003F063E">
        <w:trPr>
          <w:trHeight w:val="397"/>
        </w:trPr>
        <w:tc>
          <w:tcPr>
            <w:tcW w:w="4678" w:type="dxa"/>
            <w:vAlign w:val="center"/>
          </w:tcPr>
          <w:p w:rsidR="009B795A" w:rsidRPr="003F063E" w:rsidRDefault="009B795A" w:rsidP="0000491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3F063E">
              <w:rPr>
                <w:sz w:val="22"/>
                <w:szCs w:val="22"/>
              </w:rPr>
              <w:t xml:space="preserve">Contact Person </w:t>
            </w:r>
            <w:r w:rsidRPr="003F063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63E">
              <w:rPr>
                <w:sz w:val="22"/>
                <w:szCs w:val="22"/>
              </w:rPr>
              <w:instrText xml:space="preserve"> FORMTEXT </w:instrText>
            </w:r>
            <w:r w:rsidRPr="003F063E">
              <w:rPr>
                <w:sz w:val="22"/>
                <w:szCs w:val="22"/>
              </w:rPr>
            </w:r>
            <w:r w:rsidRPr="003F063E">
              <w:rPr>
                <w:sz w:val="22"/>
                <w:szCs w:val="22"/>
              </w:rPr>
              <w:fldChar w:fldCharType="separate"/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9B795A" w:rsidRPr="003F063E" w:rsidRDefault="009B795A" w:rsidP="00004914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3F063E">
              <w:rPr>
                <w:sz w:val="22"/>
                <w:szCs w:val="22"/>
              </w:rPr>
              <w:t xml:space="preserve">Contact Telephone No. </w:t>
            </w:r>
            <w:r w:rsidRPr="003F063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063E">
              <w:rPr>
                <w:sz w:val="22"/>
                <w:szCs w:val="22"/>
              </w:rPr>
              <w:instrText xml:space="preserve"> FORMTEXT </w:instrText>
            </w:r>
            <w:r w:rsidRPr="003F063E">
              <w:rPr>
                <w:sz w:val="22"/>
                <w:szCs w:val="22"/>
              </w:rPr>
            </w:r>
            <w:r w:rsidRPr="003F063E">
              <w:rPr>
                <w:sz w:val="22"/>
                <w:szCs w:val="22"/>
              </w:rPr>
              <w:fldChar w:fldCharType="separate"/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t> </w:t>
            </w:r>
            <w:r w:rsidRPr="003F063E">
              <w:rPr>
                <w:sz w:val="22"/>
                <w:szCs w:val="22"/>
              </w:rPr>
              <w:fldChar w:fldCharType="end"/>
            </w:r>
          </w:p>
        </w:tc>
      </w:tr>
    </w:tbl>
    <w:p w:rsidR="00BE35AC" w:rsidRPr="00E603B0" w:rsidRDefault="00BE35AC" w:rsidP="00004914">
      <w:pPr>
        <w:rPr>
          <w:sz w:val="22"/>
          <w:szCs w:val="22"/>
        </w:rPr>
      </w:pPr>
    </w:p>
    <w:p w:rsidR="00DC4908" w:rsidRDefault="00004914" w:rsidP="00352DE5">
      <w:pPr>
        <w:tabs>
          <w:tab w:val="left" w:pos="1260"/>
        </w:tabs>
        <w:snapToGrid w:val="0"/>
        <w:spacing w:after="80"/>
        <w:ind w:left="1260" w:hanging="1260"/>
        <w:rPr>
          <w:b/>
          <w:bCs/>
          <w:sz w:val="22"/>
          <w:szCs w:val="22"/>
        </w:rPr>
      </w:pPr>
      <w:r>
        <w:rPr>
          <w:rFonts w:eastAsiaTheme="minorEastAsia"/>
          <w:b/>
          <w:bCs/>
          <w:color w:val="000000" w:themeColor="text1"/>
          <w:szCs w:val="22"/>
        </w:rPr>
        <w:t xml:space="preserve">Section II: </w:t>
      </w:r>
      <w:r w:rsidR="009B795A" w:rsidRPr="00B03CE6">
        <w:rPr>
          <w:rFonts w:eastAsiaTheme="minorEastAsia"/>
          <w:b/>
          <w:bCs/>
          <w:color w:val="000000" w:themeColor="text1"/>
          <w:szCs w:val="22"/>
        </w:rPr>
        <w:t>Test Result Declaration</w:t>
      </w:r>
      <w:r w:rsidR="00F21621" w:rsidRPr="00F21621">
        <w:rPr>
          <w:b/>
          <w:bCs/>
          <w:sz w:val="22"/>
          <w:szCs w:val="22"/>
        </w:rPr>
        <w:t xml:space="preserve"> </w:t>
      </w:r>
      <w:r w:rsidR="00F21621" w:rsidRPr="00F21621">
        <w:rPr>
          <w:i/>
          <w:iCs/>
          <w:sz w:val="22"/>
          <w:szCs w:val="22"/>
        </w:rPr>
        <w:t>(</w:t>
      </w:r>
      <w:proofErr w:type="gramStart"/>
      <w:r w:rsidR="00F21621" w:rsidRPr="00F21621">
        <w:rPr>
          <w:i/>
          <w:iCs/>
          <w:sz w:val="22"/>
          <w:szCs w:val="22"/>
        </w:rPr>
        <w:t>please</w:t>
      </w:r>
      <w:proofErr w:type="gramEnd"/>
      <w:r w:rsidR="00F21621" w:rsidRPr="00F21621">
        <w:rPr>
          <w:i/>
          <w:iCs/>
          <w:sz w:val="22"/>
          <w:szCs w:val="22"/>
        </w:rPr>
        <w:t xml:space="preserve"> check </w:t>
      </w:r>
      <w:r w:rsidR="0041380D">
        <w:rPr>
          <w:i/>
          <w:iCs/>
          <w:sz w:val="22"/>
          <w:szCs w:val="22"/>
        </w:rPr>
        <w:t>&amp; fi</w:t>
      </w:r>
      <w:r w:rsidR="00AA3EE8">
        <w:rPr>
          <w:i/>
          <w:iCs/>
          <w:sz w:val="22"/>
          <w:szCs w:val="22"/>
        </w:rPr>
        <w:t xml:space="preserve">ll up </w:t>
      </w:r>
      <w:r w:rsidR="00F21621" w:rsidRPr="00F21621">
        <w:rPr>
          <w:i/>
          <w:iCs/>
          <w:sz w:val="22"/>
          <w:szCs w:val="22"/>
        </w:rPr>
        <w:t>the appropriate box)</w:t>
      </w:r>
      <w:r w:rsidR="00E603B0" w:rsidRPr="00F21621">
        <w:rPr>
          <w:b/>
          <w:bCs/>
          <w:sz w:val="22"/>
          <w:szCs w:val="22"/>
        </w:rPr>
        <w:t>:</w:t>
      </w:r>
    </w:p>
    <w:p w:rsidR="00BE35AC" w:rsidRPr="00AA3EE8" w:rsidRDefault="00BE35AC" w:rsidP="00AA3EE8">
      <w:pPr>
        <w:pStyle w:val="ListParagraph"/>
        <w:numPr>
          <w:ilvl w:val="0"/>
          <w:numId w:val="21"/>
        </w:numPr>
        <w:tabs>
          <w:tab w:val="left" w:pos="1260"/>
        </w:tabs>
        <w:snapToGrid w:val="0"/>
        <w:spacing w:after="80"/>
        <w:rPr>
          <w:b/>
          <w:sz w:val="22"/>
          <w:szCs w:val="22"/>
        </w:rPr>
      </w:pPr>
      <w:r w:rsidRPr="00AA3EE8">
        <w:rPr>
          <w:b/>
          <w:sz w:val="22"/>
          <w:szCs w:val="22"/>
        </w:rPr>
        <w:t xml:space="preserve">OMD-C </w:t>
      </w:r>
      <w:r w:rsidRPr="00AA3EE8">
        <w:rPr>
          <w:b/>
          <w:i/>
          <w:color w:val="365F91" w:themeColor="accent1" w:themeShade="BF"/>
          <w:sz w:val="22"/>
          <w:szCs w:val="22"/>
        </w:rPr>
        <w:t>[For participating Clients in the Rehearsal for OMD-C]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55"/>
      </w:tblGrid>
      <w:tr w:rsidR="003E67EA" w:rsidRPr="00590B79" w:rsidTr="00F96072">
        <w:trPr>
          <w:trHeight w:val="3734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3E67EA" w:rsidRPr="00F21621" w:rsidRDefault="003E67EA" w:rsidP="00004914">
            <w:pPr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67EA" w:rsidRPr="00F5642F" w:rsidRDefault="003E67EA" w:rsidP="00004914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7EA" w:rsidRPr="003E67EA" w:rsidRDefault="003E67EA" w:rsidP="003E67EA">
            <w:pPr>
              <w:tabs>
                <w:tab w:val="left" w:pos="1260"/>
              </w:tabs>
              <w:snapToGrid w:val="0"/>
              <w:spacing w:before="120"/>
              <w:ind w:left="499" w:hanging="499"/>
              <w:contextualSpacing/>
              <w:rPr>
                <w:sz w:val="16"/>
                <w:szCs w:val="16"/>
              </w:rPr>
            </w:pPr>
          </w:p>
          <w:p w:rsidR="003E67EA" w:rsidRDefault="003E67EA" w:rsidP="003E67EA">
            <w:pPr>
              <w:tabs>
                <w:tab w:val="left" w:pos="1260"/>
              </w:tabs>
              <w:snapToGrid w:val="0"/>
              <w:spacing w:before="120"/>
              <w:ind w:left="499" w:hanging="499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3E67EA">
              <w:rPr>
                <w:b/>
                <w:sz w:val="22"/>
                <w:szCs w:val="22"/>
                <w:u w:val="single"/>
              </w:rPr>
              <w:t>Successful</w:t>
            </w:r>
            <w:r w:rsidRPr="00F21621">
              <w:rPr>
                <w:b/>
                <w:sz w:val="22"/>
                <w:szCs w:val="22"/>
              </w:rPr>
              <w:t xml:space="preserve"> </w:t>
            </w:r>
            <w:r w:rsidRPr="00F21621">
              <w:rPr>
                <w:sz w:val="22"/>
                <w:szCs w:val="22"/>
              </w:rPr>
              <w:t>without outstanding issues</w:t>
            </w:r>
          </w:p>
          <w:p w:rsidR="003E67EA" w:rsidRDefault="003E67EA" w:rsidP="003E67EA">
            <w:pPr>
              <w:tabs>
                <w:tab w:val="left" w:pos="1260"/>
              </w:tabs>
              <w:snapToGrid w:val="0"/>
              <w:spacing w:before="120"/>
              <w:ind w:left="499" w:hanging="499"/>
              <w:contextualSpacing/>
              <w:rPr>
                <w:sz w:val="22"/>
                <w:szCs w:val="22"/>
              </w:rPr>
            </w:pPr>
          </w:p>
          <w:p w:rsidR="003E67EA" w:rsidRDefault="003E67EA" w:rsidP="00826045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information on your recovery procedure by checking one of the boxes below:</w:t>
            </w:r>
          </w:p>
          <w:p w:rsidR="003E67EA" w:rsidRDefault="003E67EA" w:rsidP="00BE35AC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22"/>
                <w:szCs w:val="22"/>
              </w:rPr>
            </w:pPr>
          </w:p>
          <w:p w:rsidR="003E67EA" w:rsidRDefault="003E67EA" w:rsidP="00AA3EE8">
            <w:pPr>
              <w:snapToGrid w:val="0"/>
              <w:ind w:leftChars="50" w:left="120"/>
              <w:rPr>
                <w:sz w:val="22"/>
                <w:szCs w:val="22"/>
              </w:rPr>
            </w:pPr>
            <w:r w:rsidRPr="0082604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045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82604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Our</w:t>
            </w:r>
            <w:r w:rsidRPr="00826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system</w:t>
            </w:r>
            <w:r w:rsidRPr="00826045">
              <w:rPr>
                <w:sz w:val="22"/>
                <w:szCs w:val="22"/>
              </w:rPr>
              <w:t xml:space="preserve"> detects Sequence Reset messages transmitted via Secondary Site and then perform data recovery </w:t>
            </w:r>
            <w:r w:rsidRPr="00826045">
              <w:rPr>
                <w:b/>
                <w:sz w:val="22"/>
                <w:szCs w:val="22"/>
                <w:u w:val="single"/>
              </w:rPr>
              <w:t>automatically</w:t>
            </w:r>
            <w:r w:rsidRPr="00826045">
              <w:rPr>
                <w:sz w:val="22"/>
                <w:szCs w:val="22"/>
              </w:rPr>
              <w:t>; or</w:t>
            </w:r>
          </w:p>
          <w:p w:rsidR="003E67EA" w:rsidRPr="00826045" w:rsidRDefault="003E67EA" w:rsidP="00826045">
            <w:pPr>
              <w:snapToGrid w:val="0"/>
              <w:ind w:left="356" w:hanging="356"/>
              <w:rPr>
                <w:sz w:val="22"/>
                <w:szCs w:val="22"/>
              </w:rPr>
            </w:pPr>
          </w:p>
          <w:p w:rsidR="003E67EA" w:rsidRDefault="003E67EA" w:rsidP="00AA3EE8">
            <w:pPr>
              <w:snapToGrid w:val="0"/>
              <w:ind w:leftChars="50" w:left="120"/>
              <w:rPr>
                <w:sz w:val="22"/>
                <w:szCs w:val="22"/>
              </w:rPr>
            </w:pPr>
            <w:r w:rsidRPr="0082604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045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82604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We </w:t>
            </w:r>
            <w:r w:rsidRPr="00826045">
              <w:rPr>
                <w:b/>
                <w:sz w:val="22"/>
                <w:szCs w:val="22"/>
                <w:u w:val="single"/>
              </w:rPr>
              <w:t>manually</w:t>
            </w:r>
            <w:r w:rsidRPr="00826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failover our operation to Secondary Site upon receipt of notification from HKEx-IS</w:t>
            </w:r>
          </w:p>
          <w:p w:rsidR="003E67EA" w:rsidRDefault="003E67EA" w:rsidP="00826045">
            <w:pPr>
              <w:snapToGrid w:val="0"/>
              <w:ind w:left="356" w:hanging="356"/>
              <w:rPr>
                <w:sz w:val="22"/>
                <w:szCs w:val="22"/>
              </w:rPr>
            </w:pPr>
          </w:p>
          <w:p w:rsidR="003E67EA" w:rsidRDefault="003E67EA" w:rsidP="008260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the time when your system c</w:t>
            </w:r>
            <w:r w:rsidRPr="00826045">
              <w:rPr>
                <w:sz w:val="22"/>
                <w:szCs w:val="22"/>
              </w:rPr>
              <w:t xml:space="preserve">ompleted all </w:t>
            </w:r>
            <w:r>
              <w:rPr>
                <w:sz w:val="22"/>
                <w:szCs w:val="22"/>
              </w:rPr>
              <w:t xml:space="preserve">data </w:t>
            </w:r>
            <w:r w:rsidRPr="00826045">
              <w:rPr>
                <w:sz w:val="22"/>
                <w:szCs w:val="22"/>
              </w:rPr>
              <w:t>recovery from the refresh service and cached real-time messages</w:t>
            </w:r>
            <w:r>
              <w:rPr>
                <w:sz w:val="22"/>
                <w:szCs w:val="22"/>
              </w:rPr>
              <w:t xml:space="preserve"> and</w:t>
            </w:r>
            <w:r w:rsidRPr="00826045">
              <w:rPr>
                <w:sz w:val="22"/>
                <w:szCs w:val="22"/>
              </w:rPr>
              <w:t xml:space="preserve"> start</w:t>
            </w:r>
            <w:r>
              <w:rPr>
                <w:sz w:val="22"/>
                <w:szCs w:val="22"/>
              </w:rPr>
              <w:t>ed</w:t>
            </w:r>
            <w:r w:rsidRPr="00826045">
              <w:rPr>
                <w:sz w:val="22"/>
                <w:szCs w:val="22"/>
              </w:rPr>
              <w:t xml:space="preserve"> to consume real-</w:t>
            </w:r>
            <w:r>
              <w:rPr>
                <w:sz w:val="22"/>
                <w:szCs w:val="22"/>
              </w:rPr>
              <w:t xml:space="preserve">time multicast received from Secondary Site: </w:t>
            </w:r>
            <w:r w:rsidRPr="00826045">
              <w:rPr>
                <w:sz w:val="22"/>
                <w:szCs w:val="22"/>
              </w:rPr>
              <w:t>At (</w:t>
            </w:r>
            <w:r w:rsidRPr="0082604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6045">
              <w:rPr>
                <w:sz w:val="22"/>
                <w:szCs w:val="22"/>
              </w:rPr>
              <w:instrText xml:space="preserve"> FORMTEXT </w:instrText>
            </w:r>
            <w:r w:rsidRPr="00826045">
              <w:rPr>
                <w:sz w:val="22"/>
                <w:szCs w:val="22"/>
              </w:rPr>
            </w:r>
            <w:r w:rsidRPr="00826045">
              <w:rPr>
                <w:sz w:val="22"/>
                <w:szCs w:val="22"/>
              </w:rPr>
              <w:fldChar w:fldCharType="separate"/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fldChar w:fldCharType="end"/>
            </w:r>
            <w:r w:rsidRPr="00826045">
              <w:rPr>
                <w:sz w:val="22"/>
                <w:szCs w:val="22"/>
              </w:rPr>
              <w:t>) HH:MM:SS</w:t>
            </w:r>
            <w:r>
              <w:rPr>
                <w:sz w:val="22"/>
                <w:szCs w:val="22"/>
              </w:rPr>
              <w:t xml:space="preserve"> (P.M.)</w:t>
            </w:r>
          </w:p>
          <w:p w:rsidR="003E67EA" w:rsidRPr="00F96072" w:rsidRDefault="003E67EA" w:rsidP="00BE35AC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10"/>
                <w:szCs w:val="22"/>
              </w:rPr>
            </w:pPr>
          </w:p>
        </w:tc>
      </w:tr>
      <w:tr w:rsidR="003E67EA" w:rsidRPr="0099555C" w:rsidTr="000A1E1B">
        <w:trPr>
          <w:trHeight w:val="540"/>
        </w:trPr>
        <w:tc>
          <w:tcPr>
            <w:tcW w:w="1096" w:type="dxa"/>
            <w:vMerge/>
            <w:vAlign w:val="center"/>
          </w:tcPr>
          <w:p w:rsidR="003E67EA" w:rsidRPr="00F5642F" w:rsidRDefault="003E67EA" w:rsidP="00004914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3E67EA" w:rsidRPr="00F5642F" w:rsidRDefault="003E67EA" w:rsidP="00004914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7EA" w:rsidRPr="0099555C" w:rsidRDefault="003E67EA" w:rsidP="00004914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3E67EA">
              <w:rPr>
                <w:b/>
                <w:sz w:val="22"/>
                <w:szCs w:val="22"/>
                <w:u w:val="single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  <w:r>
              <w:rPr>
                <w:sz w:val="22"/>
                <w:szCs w:val="22"/>
              </w:rPr>
              <w:t xml:space="preserve"> </w:t>
            </w: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BE35AC" w:rsidRDefault="00BE35AC" w:rsidP="00AA3EE8">
      <w:pPr>
        <w:tabs>
          <w:tab w:val="left" w:pos="480"/>
          <w:tab w:val="left" w:pos="960"/>
        </w:tabs>
        <w:snapToGrid w:val="0"/>
        <w:contextualSpacing/>
        <w:rPr>
          <w:b/>
          <w:sz w:val="22"/>
          <w:szCs w:val="22"/>
        </w:rPr>
      </w:pPr>
    </w:p>
    <w:p w:rsidR="00AA3EE8" w:rsidRPr="00AA3EE8" w:rsidRDefault="00AA3EE8" w:rsidP="00AA3EE8">
      <w:pPr>
        <w:pStyle w:val="ListParagraph"/>
        <w:numPr>
          <w:ilvl w:val="0"/>
          <w:numId w:val="21"/>
        </w:numPr>
        <w:tabs>
          <w:tab w:val="left" w:pos="1260"/>
        </w:tabs>
        <w:snapToGrid w:val="0"/>
        <w:spacing w:after="80"/>
        <w:rPr>
          <w:b/>
          <w:sz w:val="22"/>
          <w:szCs w:val="22"/>
        </w:rPr>
      </w:pPr>
      <w:r w:rsidRPr="00AA3EE8">
        <w:rPr>
          <w:b/>
          <w:sz w:val="22"/>
          <w:szCs w:val="22"/>
        </w:rPr>
        <w:t xml:space="preserve">MMDH </w:t>
      </w:r>
      <w:r w:rsidRPr="00AA3EE8">
        <w:rPr>
          <w:b/>
          <w:i/>
          <w:color w:val="365F91" w:themeColor="accent1" w:themeShade="BF"/>
          <w:sz w:val="22"/>
          <w:szCs w:val="22"/>
        </w:rPr>
        <w:t>[For participating Clients in the Rehearsal for MMDH]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55"/>
      </w:tblGrid>
      <w:tr w:rsidR="00A26681" w:rsidRPr="00BE35AC" w:rsidTr="00C17D33">
        <w:trPr>
          <w:trHeight w:val="336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A26681" w:rsidRPr="00F21621" w:rsidRDefault="00A26681" w:rsidP="00C17D33">
            <w:pPr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681" w:rsidRPr="00F5642F" w:rsidRDefault="00A26681" w:rsidP="00C17D3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81" w:rsidRPr="003E67EA" w:rsidRDefault="00A26681" w:rsidP="00C17D33">
            <w:pPr>
              <w:tabs>
                <w:tab w:val="left" w:pos="1260"/>
              </w:tabs>
              <w:snapToGrid w:val="0"/>
              <w:spacing w:before="120"/>
              <w:ind w:left="499" w:hanging="499"/>
              <w:contextualSpacing/>
              <w:rPr>
                <w:sz w:val="16"/>
                <w:szCs w:val="16"/>
              </w:rPr>
            </w:pPr>
          </w:p>
          <w:p w:rsidR="00A26681" w:rsidRDefault="00A26681" w:rsidP="00C17D33">
            <w:pPr>
              <w:tabs>
                <w:tab w:val="left" w:pos="1260"/>
              </w:tabs>
              <w:snapToGrid w:val="0"/>
              <w:spacing w:before="120"/>
              <w:ind w:left="499" w:hanging="499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3E67EA">
              <w:rPr>
                <w:b/>
                <w:sz w:val="22"/>
                <w:szCs w:val="22"/>
                <w:u w:val="single"/>
              </w:rPr>
              <w:t>Successful</w:t>
            </w:r>
            <w:r w:rsidRPr="00F21621">
              <w:rPr>
                <w:b/>
                <w:sz w:val="22"/>
                <w:szCs w:val="22"/>
              </w:rPr>
              <w:t xml:space="preserve"> </w:t>
            </w:r>
            <w:r w:rsidRPr="00F21621">
              <w:rPr>
                <w:sz w:val="22"/>
                <w:szCs w:val="22"/>
              </w:rPr>
              <w:t>without outstanding issues</w:t>
            </w:r>
          </w:p>
          <w:p w:rsidR="00A26681" w:rsidRDefault="00A26681" w:rsidP="00A26681">
            <w:pPr>
              <w:snapToGrid w:val="0"/>
              <w:rPr>
                <w:sz w:val="22"/>
                <w:szCs w:val="22"/>
              </w:rPr>
            </w:pPr>
          </w:p>
          <w:p w:rsidR="00A26681" w:rsidRDefault="00A26681" w:rsidP="00C17D3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the time when your system </w:t>
            </w:r>
            <w:r w:rsidRPr="00A26681">
              <w:rPr>
                <w:sz w:val="22"/>
                <w:szCs w:val="22"/>
              </w:rPr>
              <w:t>completed all recovery by clearing all t</w:t>
            </w:r>
            <w:r>
              <w:rPr>
                <w:sz w:val="22"/>
                <w:szCs w:val="22"/>
              </w:rPr>
              <w:t>he internal cache and reconnected</w:t>
            </w:r>
            <w:r w:rsidRPr="00A26681">
              <w:rPr>
                <w:sz w:val="22"/>
                <w:szCs w:val="22"/>
              </w:rPr>
              <w:t xml:space="preserve"> to MMDH primary site to go through refresh service to establish the la</w:t>
            </w:r>
            <w:r>
              <w:rPr>
                <w:sz w:val="22"/>
                <w:szCs w:val="22"/>
              </w:rPr>
              <w:t>test market status; and started</w:t>
            </w:r>
            <w:r w:rsidRPr="00A26681">
              <w:rPr>
                <w:sz w:val="22"/>
                <w:szCs w:val="22"/>
              </w:rPr>
              <w:t xml:space="preserve"> to consume real-time data from MMDH</w:t>
            </w:r>
            <w:r>
              <w:rPr>
                <w:sz w:val="22"/>
                <w:szCs w:val="22"/>
              </w:rPr>
              <w:t xml:space="preserve">: </w:t>
            </w:r>
          </w:p>
          <w:p w:rsidR="00A26681" w:rsidRDefault="00A26681" w:rsidP="00C17D33">
            <w:pPr>
              <w:snapToGrid w:val="0"/>
              <w:rPr>
                <w:sz w:val="22"/>
                <w:szCs w:val="22"/>
              </w:rPr>
            </w:pPr>
          </w:p>
          <w:p w:rsidR="00A26681" w:rsidRDefault="00A26681" w:rsidP="00C17D33">
            <w:pPr>
              <w:snapToGrid w:val="0"/>
              <w:rPr>
                <w:sz w:val="22"/>
                <w:szCs w:val="22"/>
              </w:rPr>
            </w:pPr>
            <w:r w:rsidRPr="00826045">
              <w:rPr>
                <w:sz w:val="22"/>
                <w:szCs w:val="22"/>
              </w:rPr>
              <w:t>At (</w:t>
            </w:r>
            <w:r w:rsidRPr="0082604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6045">
              <w:rPr>
                <w:sz w:val="22"/>
                <w:szCs w:val="22"/>
              </w:rPr>
              <w:instrText xml:space="preserve"> FORMTEXT </w:instrText>
            </w:r>
            <w:r w:rsidRPr="00826045">
              <w:rPr>
                <w:sz w:val="22"/>
                <w:szCs w:val="22"/>
              </w:rPr>
            </w:r>
            <w:r w:rsidRPr="00826045">
              <w:rPr>
                <w:sz w:val="22"/>
                <w:szCs w:val="22"/>
              </w:rPr>
              <w:fldChar w:fldCharType="separate"/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fldChar w:fldCharType="end"/>
            </w:r>
            <w:r w:rsidRPr="00826045">
              <w:rPr>
                <w:sz w:val="22"/>
                <w:szCs w:val="22"/>
              </w:rPr>
              <w:t>) HH:MM:SS</w:t>
            </w:r>
            <w:r>
              <w:rPr>
                <w:sz w:val="22"/>
                <w:szCs w:val="22"/>
              </w:rPr>
              <w:t xml:space="preserve"> (P.M.)</w:t>
            </w:r>
          </w:p>
          <w:p w:rsidR="00A26681" w:rsidRPr="00F96072" w:rsidRDefault="00A26681" w:rsidP="00C17D33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10"/>
                <w:szCs w:val="22"/>
              </w:rPr>
            </w:pPr>
          </w:p>
        </w:tc>
      </w:tr>
      <w:tr w:rsidR="00A26681" w:rsidRPr="0099555C" w:rsidTr="00C17D33">
        <w:trPr>
          <w:trHeight w:val="540"/>
        </w:trPr>
        <w:tc>
          <w:tcPr>
            <w:tcW w:w="1096" w:type="dxa"/>
            <w:vMerge/>
            <w:vAlign w:val="center"/>
          </w:tcPr>
          <w:p w:rsidR="00A26681" w:rsidRPr="00F5642F" w:rsidRDefault="00A26681" w:rsidP="00C17D33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A26681" w:rsidRPr="00F5642F" w:rsidRDefault="00A26681" w:rsidP="00C17D3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81" w:rsidRPr="0099555C" w:rsidRDefault="00A26681" w:rsidP="00C17D3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3E67EA">
              <w:rPr>
                <w:b/>
                <w:sz w:val="22"/>
                <w:szCs w:val="22"/>
                <w:u w:val="single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  <w:r>
              <w:rPr>
                <w:sz w:val="22"/>
                <w:szCs w:val="22"/>
              </w:rPr>
              <w:t xml:space="preserve"> </w:t>
            </w: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A3EE8" w:rsidRDefault="00AA3EE8" w:rsidP="00A26681">
      <w:pPr>
        <w:tabs>
          <w:tab w:val="left" w:pos="1260"/>
        </w:tabs>
        <w:snapToGrid w:val="0"/>
        <w:spacing w:after="80"/>
        <w:rPr>
          <w:b/>
          <w:sz w:val="22"/>
          <w:szCs w:val="22"/>
        </w:rPr>
      </w:pPr>
    </w:p>
    <w:p w:rsidR="00F96072" w:rsidRDefault="00F96072" w:rsidP="00A26681">
      <w:pPr>
        <w:tabs>
          <w:tab w:val="left" w:pos="1260"/>
        </w:tabs>
        <w:snapToGrid w:val="0"/>
        <w:spacing w:after="80"/>
        <w:rPr>
          <w:b/>
          <w:sz w:val="22"/>
          <w:szCs w:val="22"/>
        </w:rPr>
      </w:pPr>
    </w:p>
    <w:p w:rsidR="00DC4908" w:rsidRPr="00DC4908" w:rsidRDefault="00AA3EE8" w:rsidP="00DC4908">
      <w:pPr>
        <w:pStyle w:val="ListParagraph"/>
        <w:numPr>
          <w:ilvl w:val="0"/>
          <w:numId w:val="21"/>
        </w:numPr>
        <w:tabs>
          <w:tab w:val="left" w:pos="1260"/>
        </w:tabs>
        <w:snapToGrid w:val="0"/>
        <w:spacing w:after="80"/>
        <w:rPr>
          <w:b/>
          <w:sz w:val="22"/>
          <w:szCs w:val="22"/>
        </w:rPr>
      </w:pPr>
      <w:r w:rsidRPr="00AA3EE8">
        <w:rPr>
          <w:b/>
          <w:sz w:val="22"/>
          <w:szCs w:val="22"/>
        </w:rPr>
        <w:t xml:space="preserve"> OMD-D </w:t>
      </w:r>
      <w:r w:rsidRPr="00AA3EE8">
        <w:rPr>
          <w:b/>
          <w:i/>
          <w:color w:val="365F91" w:themeColor="accent1" w:themeShade="BF"/>
          <w:sz w:val="22"/>
          <w:szCs w:val="22"/>
        </w:rPr>
        <w:t>[For participating Clients in the Rehearsal for OMD-D]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55"/>
      </w:tblGrid>
      <w:tr w:rsidR="00AA3EE8" w:rsidRPr="00590B79" w:rsidTr="00C17D33">
        <w:trPr>
          <w:trHeight w:val="336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AA3EE8" w:rsidRPr="00F21621" w:rsidRDefault="00AA3EE8" w:rsidP="00C17D33">
            <w:pPr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3EE8" w:rsidRPr="00F5642F" w:rsidRDefault="00AA3EE8" w:rsidP="00C17D3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EE8" w:rsidRPr="003E67EA" w:rsidRDefault="00AA3EE8" w:rsidP="00C17D33">
            <w:pPr>
              <w:tabs>
                <w:tab w:val="left" w:pos="1260"/>
              </w:tabs>
              <w:snapToGrid w:val="0"/>
              <w:spacing w:before="120"/>
              <w:ind w:left="499" w:hanging="499"/>
              <w:contextualSpacing/>
              <w:rPr>
                <w:sz w:val="16"/>
                <w:szCs w:val="16"/>
              </w:rPr>
            </w:pPr>
          </w:p>
          <w:p w:rsidR="00AA3EE8" w:rsidRDefault="00AA3EE8" w:rsidP="00C17D33">
            <w:pPr>
              <w:tabs>
                <w:tab w:val="left" w:pos="1260"/>
              </w:tabs>
              <w:snapToGrid w:val="0"/>
              <w:spacing w:before="120"/>
              <w:ind w:left="499" w:hanging="499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3E67EA">
              <w:rPr>
                <w:b/>
                <w:sz w:val="22"/>
                <w:szCs w:val="22"/>
                <w:u w:val="single"/>
              </w:rPr>
              <w:t>Successful</w:t>
            </w:r>
            <w:r w:rsidRPr="00F21621">
              <w:rPr>
                <w:b/>
                <w:sz w:val="22"/>
                <w:szCs w:val="22"/>
              </w:rPr>
              <w:t xml:space="preserve"> </w:t>
            </w:r>
            <w:r w:rsidRPr="00F21621">
              <w:rPr>
                <w:sz w:val="22"/>
                <w:szCs w:val="22"/>
              </w:rPr>
              <w:t>without outstanding issues</w:t>
            </w:r>
          </w:p>
          <w:p w:rsidR="00AA3EE8" w:rsidRDefault="00AA3EE8" w:rsidP="00C17D33">
            <w:pPr>
              <w:tabs>
                <w:tab w:val="left" w:pos="1260"/>
              </w:tabs>
              <w:snapToGrid w:val="0"/>
              <w:spacing w:before="120"/>
              <w:ind w:left="499" w:hanging="499"/>
              <w:contextualSpacing/>
              <w:rPr>
                <w:sz w:val="22"/>
                <w:szCs w:val="22"/>
              </w:rPr>
            </w:pPr>
          </w:p>
          <w:p w:rsidR="00AA3EE8" w:rsidRDefault="00AA3EE8" w:rsidP="00C17D33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information on your recovery procedure by checking one of the boxes below:</w:t>
            </w:r>
          </w:p>
          <w:p w:rsidR="00AA3EE8" w:rsidRDefault="00AA3EE8" w:rsidP="00AA3EE8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22"/>
                <w:szCs w:val="22"/>
              </w:rPr>
            </w:pPr>
          </w:p>
          <w:p w:rsidR="00AA3EE8" w:rsidRDefault="00AA3EE8" w:rsidP="00AA3EE8">
            <w:pPr>
              <w:snapToGrid w:val="0"/>
              <w:ind w:leftChars="50" w:left="120"/>
              <w:rPr>
                <w:sz w:val="22"/>
                <w:szCs w:val="22"/>
              </w:rPr>
            </w:pPr>
            <w:r w:rsidRPr="0082604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045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82604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Our</w:t>
            </w:r>
            <w:r w:rsidRPr="00826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system</w:t>
            </w:r>
            <w:r w:rsidRPr="00826045">
              <w:rPr>
                <w:sz w:val="22"/>
                <w:szCs w:val="22"/>
              </w:rPr>
              <w:t xml:space="preserve"> detects Sequence Reset messages transmitted via Secondary Site and then perform data recovery </w:t>
            </w:r>
            <w:r w:rsidRPr="00826045">
              <w:rPr>
                <w:b/>
                <w:sz w:val="22"/>
                <w:szCs w:val="22"/>
                <w:u w:val="single"/>
              </w:rPr>
              <w:t>automatically</w:t>
            </w:r>
            <w:r w:rsidRPr="00826045">
              <w:rPr>
                <w:sz w:val="22"/>
                <w:szCs w:val="22"/>
              </w:rPr>
              <w:t>; or</w:t>
            </w:r>
          </w:p>
          <w:p w:rsidR="00AA3EE8" w:rsidRPr="00826045" w:rsidRDefault="00AA3EE8" w:rsidP="00AA3EE8">
            <w:pPr>
              <w:snapToGrid w:val="0"/>
              <w:ind w:left="356" w:hanging="356"/>
              <w:rPr>
                <w:sz w:val="22"/>
                <w:szCs w:val="22"/>
              </w:rPr>
            </w:pPr>
          </w:p>
          <w:p w:rsidR="00AA3EE8" w:rsidRDefault="00AA3EE8" w:rsidP="00AA3EE8">
            <w:pPr>
              <w:snapToGrid w:val="0"/>
              <w:ind w:leftChars="50" w:left="120"/>
              <w:rPr>
                <w:sz w:val="22"/>
                <w:szCs w:val="22"/>
              </w:rPr>
            </w:pPr>
            <w:r w:rsidRPr="0082604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045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82604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We </w:t>
            </w:r>
            <w:r w:rsidRPr="00826045">
              <w:rPr>
                <w:b/>
                <w:sz w:val="22"/>
                <w:szCs w:val="22"/>
                <w:u w:val="single"/>
              </w:rPr>
              <w:t>manually</w:t>
            </w:r>
            <w:r w:rsidRPr="00826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failover our operation to Secondary Site upon receipt of notification from HKEx-IS</w:t>
            </w:r>
          </w:p>
          <w:p w:rsidR="00AA3EE8" w:rsidRPr="00AA3EE8" w:rsidRDefault="00AA3EE8" w:rsidP="00C17D33">
            <w:pPr>
              <w:snapToGrid w:val="0"/>
              <w:rPr>
                <w:sz w:val="22"/>
                <w:szCs w:val="22"/>
              </w:rPr>
            </w:pPr>
          </w:p>
          <w:p w:rsidR="00AA3EE8" w:rsidRDefault="00AA3EE8" w:rsidP="00C17D3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the time when your system c</w:t>
            </w:r>
            <w:r w:rsidRPr="00826045">
              <w:rPr>
                <w:sz w:val="22"/>
                <w:szCs w:val="22"/>
              </w:rPr>
              <w:t xml:space="preserve">ompleted all </w:t>
            </w:r>
            <w:r>
              <w:rPr>
                <w:sz w:val="22"/>
                <w:szCs w:val="22"/>
              </w:rPr>
              <w:t xml:space="preserve">data </w:t>
            </w:r>
            <w:r w:rsidRPr="00826045">
              <w:rPr>
                <w:sz w:val="22"/>
                <w:szCs w:val="22"/>
              </w:rPr>
              <w:t>recovery from the refresh service and cached real-time messages</w:t>
            </w:r>
            <w:r>
              <w:rPr>
                <w:sz w:val="22"/>
                <w:szCs w:val="22"/>
              </w:rPr>
              <w:t xml:space="preserve"> and</w:t>
            </w:r>
            <w:r w:rsidRPr="00826045">
              <w:rPr>
                <w:sz w:val="22"/>
                <w:szCs w:val="22"/>
              </w:rPr>
              <w:t xml:space="preserve"> start</w:t>
            </w:r>
            <w:r>
              <w:rPr>
                <w:sz w:val="22"/>
                <w:szCs w:val="22"/>
              </w:rPr>
              <w:t>ed</w:t>
            </w:r>
            <w:r w:rsidRPr="00826045">
              <w:rPr>
                <w:sz w:val="22"/>
                <w:szCs w:val="22"/>
              </w:rPr>
              <w:t xml:space="preserve"> to consume real-</w:t>
            </w:r>
            <w:r>
              <w:rPr>
                <w:sz w:val="22"/>
                <w:szCs w:val="22"/>
              </w:rPr>
              <w:t xml:space="preserve">time multicast received from Secondary Site: </w:t>
            </w:r>
            <w:r w:rsidRPr="00826045">
              <w:rPr>
                <w:sz w:val="22"/>
                <w:szCs w:val="22"/>
              </w:rPr>
              <w:t>At (</w:t>
            </w:r>
            <w:r w:rsidRPr="0082604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6045">
              <w:rPr>
                <w:sz w:val="22"/>
                <w:szCs w:val="22"/>
              </w:rPr>
              <w:instrText xml:space="preserve"> FORMTEXT </w:instrText>
            </w:r>
            <w:r w:rsidRPr="00826045">
              <w:rPr>
                <w:sz w:val="22"/>
                <w:szCs w:val="22"/>
              </w:rPr>
            </w:r>
            <w:r w:rsidRPr="00826045">
              <w:rPr>
                <w:sz w:val="22"/>
                <w:szCs w:val="22"/>
              </w:rPr>
              <w:fldChar w:fldCharType="separate"/>
            </w:r>
            <w:bookmarkStart w:id="0" w:name="_GoBack"/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bookmarkEnd w:id="0"/>
            <w:r w:rsidRPr="00826045">
              <w:rPr>
                <w:sz w:val="22"/>
                <w:szCs w:val="22"/>
              </w:rPr>
              <w:fldChar w:fldCharType="end"/>
            </w:r>
            <w:r w:rsidRPr="00826045">
              <w:rPr>
                <w:sz w:val="22"/>
                <w:szCs w:val="22"/>
              </w:rPr>
              <w:t>) HH:MM:SS</w:t>
            </w:r>
            <w:r>
              <w:rPr>
                <w:sz w:val="22"/>
                <w:szCs w:val="22"/>
              </w:rPr>
              <w:t xml:space="preserve"> (P.M.)</w:t>
            </w:r>
          </w:p>
          <w:p w:rsidR="00AA3EE8" w:rsidRPr="00BE35AC" w:rsidRDefault="00AA3EE8" w:rsidP="00C17D33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22"/>
                <w:szCs w:val="22"/>
              </w:rPr>
            </w:pPr>
          </w:p>
        </w:tc>
      </w:tr>
      <w:tr w:rsidR="00AA3EE8" w:rsidRPr="0099555C" w:rsidTr="00C17D33">
        <w:trPr>
          <w:trHeight w:val="540"/>
        </w:trPr>
        <w:tc>
          <w:tcPr>
            <w:tcW w:w="1096" w:type="dxa"/>
            <w:vMerge/>
            <w:vAlign w:val="center"/>
          </w:tcPr>
          <w:p w:rsidR="00AA3EE8" w:rsidRPr="00F5642F" w:rsidRDefault="00AA3EE8" w:rsidP="00C17D33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AA3EE8" w:rsidRPr="00F5642F" w:rsidRDefault="00AA3EE8" w:rsidP="00C17D3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EE8" w:rsidRPr="0099555C" w:rsidRDefault="00AA3EE8" w:rsidP="00C17D3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3E67EA">
              <w:rPr>
                <w:b/>
                <w:sz w:val="22"/>
                <w:szCs w:val="22"/>
                <w:u w:val="single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  <w:r>
              <w:rPr>
                <w:sz w:val="22"/>
                <w:szCs w:val="22"/>
              </w:rPr>
              <w:t xml:space="preserve"> </w:t>
            </w: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352DE5" w:rsidRDefault="00352DE5" w:rsidP="00352DE5">
      <w:pPr>
        <w:tabs>
          <w:tab w:val="left" w:pos="1260"/>
        </w:tabs>
        <w:snapToGrid w:val="0"/>
        <w:spacing w:after="80"/>
        <w:rPr>
          <w:b/>
          <w:sz w:val="22"/>
          <w:szCs w:val="22"/>
        </w:rPr>
      </w:pPr>
    </w:p>
    <w:p w:rsidR="00352DE5" w:rsidRPr="00DC4908" w:rsidRDefault="00352DE5" w:rsidP="00352DE5">
      <w:pPr>
        <w:pStyle w:val="ListParagraph"/>
        <w:widowControl/>
        <w:numPr>
          <w:ilvl w:val="0"/>
          <w:numId w:val="2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IIS [</w:t>
      </w:r>
      <w:r w:rsidRPr="00A26681">
        <w:rPr>
          <w:b/>
          <w:i/>
          <w:color w:val="365F91" w:themeColor="accent1" w:themeShade="BF"/>
          <w:sz w:val="22"/>
          <w:szCs w:val="22"/>
        </w:rPr>
        <w:t xml:space="preserve">For participating Clients in the Rehearsal for </w:t>
      </w:r>
      <w:r w:rsidR="004D659F">
        <w:rPr>
          <w:b/>
          <w:i/>
          <w:color w:val="365F91" w:themeColor="accent1" w:themeShade="BF"/>
          <w:sz w:val="22"/>
          <w:szCs w:val="22"/>
        </w:rPr>
        <w:t>IIS</w:t>
      </w:r>
      <w:r w:rsidRPr="00A26681">
        <w:rPr>
          <w:b/>
          <w:i/>
          <w:color w:val="365F91" w:themeColor="accent1" w:themeShade="BF"/>
          <w:sz w:val="22"/>
          <w:szCs w:val="22"/>
        </w:rPr>
        <w:t>]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55"/>
      </w:tblGrid>
      <w:tr w:rsidR="00352DE5" w:rsidRPr="00BE35AC" w:rsidTr="004137E3">
        <w:trPr>
          <w:trHeight w:val="336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352DE5" w:rsidRPr="00F21621" w:rsidRDefault="00352DE5" w:rsidP="004137E3">
            <w:pPr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2DE5" w:rsidRPr="00F5642F" w:rsidRDefault="00352DE5" w:rsidP="004137E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E5" w:rsidRPr="003E67EA" w:rsidRDefault="00352DE5" w:rsidP="004137E3">
            <w:pPr>
              <w:tabs>
                <w:tab w:val="left" w:pos="1260"/>
              </w:tabs>
              <w:snapToGrid w:val="0"/>
              <w:spacing w:before="120"/>
              <w:ind w:left="499" w:hanging="499"/>
              <w:contextualSpacing/>
              <w:rPr>
                <w:sz w:val="16"/>
                <w:szCs w:val="16"/>
              </w:rPr>
            </w:pPr>
          </w:p>
          <w:p w:rsidR="00352DE5" w:rsidRDefault="00352DE5" w:rsidP="004137E3">
            <w:pPr>
              <w:tabs>
                <w:tab w:val="left" w:pos="1260"/>
              </w:tabs>
              <w:snapToGrid w:val="0"/>
              <w:spacing w:before="120"/>
              <w:ind w:left="499" w:hanging="499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3E67EA">
              <w:rPr>
                <w:b/>
                <w:sz w:val="22"/>
                <w:szCs w:val="22"/>
                <w:u w:val="single"/>
              </w:rPr>
              <w:t>Successful</w:t>
            </w:r>
            <w:r w:rsidRPr="00F21621">
              <w:rPr>
                <w:b/>
                <w:sz w:val="22"/>
                <w:szCs w:val="22"/>
              </w:rPr>
              <w:t xml:space="preserve"> </w:t>
            </w:r>
            <w:r w:rsidRPr="00F21621">
              <w:rPr>
                <w:sz w:val="22"/>
                <w:szCs w:val="22"/>
              </w:rPr>
              <w:t>without outstanding issues</w:t>
            </w:r>
          </w:p>
          <w:p w:rsidR="00352DE5" w:rsidRDefault="00352DE5" w:rsidP="004137E3">
            <w:pPr>
              <w:snapToGrid w:val="0"/>
              <w:rPr>
                <w:sz w:val="22"/>
                <w:szCs w:val="22"/>
              </w:rPr>
            </w:pPr>
          </w:p>
          <w:p w:rsidR="00352DE5" w:rsidRDefault="00352DE5" w:rsidP="004137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the time when your system </w:t>
            </w:r>
            <w:r w:rsidRPr="00A26681">
              <w:rPr>
                <w:sz w:val="22"/>
                <w:szCs w:val="22"/>
              </w:rPr>
              <w:t>completed all recovery by switching the connection from primary connection ports to disaster recovery port in secondary site</w:t>
            </w:r>
            <w:r>
              <w:rPr>
                <w:sz w:val="22"/>
                <w:szCs w:val="22"/>
              </w:rPr>
              <w:t xml:space="preserve">: </w:t>
            </w:r>
          </w:p>
          <w:p w:rsidR="00352DE5" w:rsidRDefault="00352DE5" w:rsidP="004137E3">
            <w:pPr>
              <w:snapToGrid w:val="0"/>
              <w:rPr>
                <w:sz w:val="22"/>
                <w:szCs w:val="22"/>
              </w:rPr>
            </w:pPr>
          </w:p>
          <w:p w:rsidR="00352DE5" w:rsidRDefault="00352DE5" w:rsidP="004137E3">
            <w:pPr>
              <w:snapToGrid w:val="0"/>
              <w:rPr>
                <w:sz w:val="22"/>
                <w:szCs w:val="22"/>
              </w:rPr>
            </w:pPr>
            <w:r w:rsidRPr="00826045">
              <w:rPr>
                <w:sz w:val="22"/>
                <w:szCs w:val="22"/>
              </w:rPr>
              <w:t>At (</w:t>
            </w:r>
            <w:r w:rsidRPr="0082604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6045">
              <w:rPr>
                <w:sz w:val="22"/>
                <w:szCs w:val="22"/>
              </w:rPr>
              <w:instrText xml:space="preserve"> FORMTEXT </w:instrText>
            </w:r>
            <w:r w:rsidRPr="00826045">
              <w:rPr>
                <w:sz w:val="22"/>
                <w:szCs w:val="22"/>
              </w:rPr>
            </w:r>
            <w:r w:rsidRPr="00826045">
              <w:rPr>
                <w:sz w:val="22"/>
                <w:szCs w:val="22"/>
              </w:rPr>
              <w:fldChar w:fldCharType="separate"/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t> </w:t>
            </w:r>
            <w:r w:rsidRPr="00826045">
              <w:rPr>
                <w:sz w:val="22"/>
                <w:szCs w:val="22"/>
              </w:rPr>
              <w:fldChar w:fldCharType="end"/>
            </w:r>
            <w:r w:rsidRPr="00826045">
              <w:rPr>
                <w:sz w:val="22"/>
                <w:szCs w:val="22"/>
              </w:rPr>
              <w:t>) HH:MM:SS</w:t>
            </w:r>
            <w:r>
              <w:rPr>
                <w:sz w:val="22"/>
                <w:szCs w:val="22"/>
              </w:rPr>
              <w:t xml:space="preserve"> (P.M.)</w:t>
            </w:r>
          </w:p>
          <w:p w:rsidR="00352DE5" w:rsidRPr="00BE35AC" w:rsidRDefault="00352DE5" w:rsidP="004137E3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22"/>
                <w:szCs w:val="22"/>
              </w:rPr>
            </w:pPr>
          </w:p>
        </w:tc>
      </w:tr>
      <w:tr w:rsidR="00352DE5" w:rsidRPr="0099555C" w:rsidTr="004137E3">
        <w:trPr>
          <w:trHeight w:val="540"/>
        </w:trPr>
        <w:tc>
          <w:tcPr>
            <w:tcW w:w="1096" w:type="dxa"/>
            <w:vMerge/>
            <w:vAlign w:val="center"/>
          </w:tcPr>
          <w:p w:rsidR="00352DE5" w:rsidRPr="00F5642F" w:rsidRDefault="00352DE5" w:rsidP="004137E3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352DE5" w:rsidRPr="00F5642F" w:rsidRDefault="00352DE5" w:rsidP="004137E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DE5" w:rsidRPr="0099555C" w:rsidRDefault="00352DE5" w:rsidP="004137E3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F32D97">
              <w:rPr>
                <w:sz w:val="22"/>
                <w:szCs w:val="22"/>
              </w:rPr>
            </w:r>
            <w:r w:rsidR="00F32D9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3E67EA">
              <w:rPr>
                <w:b/>
                <w:sz w:val="22"/>
                <w:szCs w:val="22"/>
                <w:u w:val="single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  <w:r>
              <w:rPr>
                <w:sz w:val="22"/>
                <w:szCs w:val="22"/>
              </w:rPr>
              <w:t xml:space="preserve"> </w:t>
            </w: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A3EE8" w:rsidRPr="00352DE5" w:rsidRDefault="00AA3EE8" w:rsidP="00AA3EE8">
      <w:pPr>
        <w:widowControl/>
        <w:rPr>
          <w:b/>
          <w:sz w:val="22"/>
          <w:szCs w:val="22"/>
        </w:rPr>
      </w:pPr>
    </w:p>
    <w:p w:rsidR="00AA3EE8" w:rsidRDefault="00F32D97" w:rsidP="00FC3E4E">
      <w:pPr>
        <w:tabs>
          <w:tab w:val="left" w:pos="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A26681" w:rsidRDefault="00A26681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Default="00CD33E9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2C1E50">
        <w:rPr>
          <w:b/>
          <w:sz w:val="22"/>
          <w:szCs w:val="22"/>
        </w:rPr>
        <w:t>Client</w:t>
      </w:r>
      <w:r w:rsidR="00E32A04">
        <w:rPr>
          <w:b/>
          <w:sz w:val="22"/>
          <w:szCs w:val="22"/>
        </w:rPr>
        <w:t>:</w:t>
      </w:r>
    </w:p>
    <w:p w:rsidR="00FC3E4E" w:rsidRPr="00E603B0" w:rsidRDefault="00FC3E4E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580B99" w:rsidRDefault="00580B99" w:rsidP="00E32A04">
      <w:pPr>
        <w:widowControl/>
        <w:rPr>
          <w:sz w:val="20"/>
        </w:rPr>
      </w:pPr>
    </w:p>
    <w:sectPr w:rsidR="00580B99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BD" w:rsidRDefault="003C0DBD" w:rsidP="00F45E17">
      <w:r>
        <w:separator/>
      </w:r>
    </w:p>
  </w:endnote>
  <w:endnote w:type="continuationSeparator" w:id="0">
    <w:p w:rsidR="003C0DBD" w:rsidRDefault="003C0DBD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37" w:rsidRPr="002830E4" w:rsidRDefault="00747A37" w:rsidP="00747A37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F4113F">
      <w:rPr>
        <w:b/>
        <w:color w:val="000000"/>
        <w:sz w:val="18"/>
        <w:szCs w:val="18"/>
      </w:rPr>
      <w:t>Securities</w:t>
    </w:r>
    <w:r>
      <w:rPr>
        <w:b/>
        <w:color w:val="000000"/>
        <w:sz w:val="18"/>
        <w:szCs w:val="18"/>
      </w:rPr>
      <w:t xml:space="preserve"> </w:t>
    </w:r>
    <w:r w:rsidR="00751D99">
      <w:rPr>
        <w:b/>
        <w:color w:val="000000"/>
        <w:sz w:val="18"/>
        <w:szCs w:val="18"/>
      </w:rPr>
      <w:t xml:space="preserve">&amp; Derivatives </w:t>
    </w:r>
    <w:r>
      <w:rPr>
        <w:b/>
        <w:color w:val="000000"/>
        <w:sz w:val="18"/>
        <w:szCs w:val="18"/>
      </w:rPr>
      <w:t xml:space="preserve">Market Data </w:t>
    </w:r>
    <w:r w:rsidR="00541A30">
      <w:rPr>
        <w:b/>
        <w:color w:val="000000"/>
        <w:sz w:val="18"/>
        <w:szCs w:val="18"/>
      </w:rPr>
      <w:t xml:space="preserve">&amp; Issuer News </w:t>
    </w:r>
    <w:r w:rsidR="00737FF3">
      <w:rPr>
        <w:b/>
        <w:color w:val="000000"/>
        <w:sz w:val="18"/>
        <w:szCs w:val="18"/>
      </w:rPr>
      <w:t>Clients</w:t>
    </w:r>
  </w:p>
  <w:p w:rsidR="00950B0D" w:rsidRDefault="00950B0D" w:rsidP="00950B0D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 w:rsidR="00C736CF"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C736CF">
      <w:rPr>
        <w:b/>
        <w:color w:val="000000"/>
        <w:kern w:val="2"/>
        <w:sz w:val="18"/>
        <w:szCs w:val="18"/>
        <w:lang w:val="en-US"/>
      </w:rPr>
      <w:t>5</w:t>
    </w:r>
    <w:r w:rsidR="00E37E36">
      <w:rPr>
        <w:b/>
        <w:color w:val="000000"/>
        <w:kern w:val="2"/>
        <w:sz w:val="18"/>
        <w:szCs w:val="18"/>
        <w:lang w:val="en-US"/>
      </w:rPr>
      <w:t>/</w:t>
    </w:r>
    <w:r w:rsidR="002D1BD3">
      <w:rPr>
        <w:b/>
        <w:color w:val="000000"/>
        <w:kern w:val="2"/>
        <w:sz w:val="18"/>
        <w:szCs w:val="18"/>
        <w:lang w:val="en-US"/>
      </w:rPr>
      <w:t>767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054FF1" w:rsidRDefault="00054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BD" w:rsidRDefault="003C0DBD" w:rsidP="00F45E17">
      <w:r>
        <w:separator/>
      </w:r>
    </w:p>
  </w:footnote>
  <w:footnote w:type="continuationSeparator" w:id="0">
    <w:p w:rsidR="003C0DBD" w:rsidRDefault="003C0DBD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BC" w:rsidRDefault="004E40BC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EA78926" wp14:editId="7C457E1F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22411A8"/>
    <w:multiLevelType w:val="hybridMultilevel"/>
    <w:tmpl w:val="F0DE1A5A"/>
    <w:lvl w:ilvl="0" w:tplc="33D0F9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D052B4"/>
    <w:multiLevelType w:val="hybridMultilevel"/>
    <w:tmpl w:val="226A7F2A"/>
    <w:lvl w:ilvl="0" w:tplc="35B25CA8">
      <w:start w:val="1"/>
      <w:numFmt w:val="low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C05090"/>
    <w:multiLevelType w:val="hybridMultilevel"/>
    <w:tmpl w:val="20C8F186"/>
    <w:lvl w:ilvl="0" w:tplc="35B25CA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41085"/>
    <w:multiLevelType w:val="hybridMultilevel"/>
    <w:tmpl w:val="04046D7E"/>
    <w:lvl w:ilvl="0" w:tplc="04090011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8">
    <w:nsid w:val="28866550"/>
    <w:multiLevelType w:val="hybridMultilevel"/>
    <w:tmpl w:val="85BCDBB4"/>
    <w:lvl w:ilvl="0" w:tplc="90E2B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E1609A"/>
    <w:multiLevelType w:val="hybridMultilevel"/>
    <w:tmpl w:val="9DC659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1C4845"/>
    <w:multiLevelType w:val="hybridMultilevel"/>
    <w:tmpl w:val="1B7CA530"/>
    <w:lvl w:ilvl="0" w:tplc="46208EB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7029F9E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C0A37"/>
    <w:multiLevelType w:val="hybridMultilevel"/>
    <w:tmpl w:val="364C6CC0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5D5FC9"/>
    <w:multiLevelType w:val="hybridMultilevel"/>
    <w:tmpl w:val="3C46C3CA"/>
    <w:lvl w:ilvl="0" w:tplc="2902863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FD00D6"/>
    <w:multiLevelType w:val="hybridMultilevel"/>
    <w:tmpl w:val="85BCDBB4"/>
    <w:lvl w:ilvl="0" w:tplc="90E2B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BD11E3"/>
    <w:multiLevelType w:val="hybridMultilevel"/>
    <w:tmpl w:val="9782D6A4"/>
    <w:lvl w:ilvl="0" w:tplc="2580FAC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D2D334A"/>
    <w:multiLevelType w:val="hybridMultilevel"/>
    <w:tmpl w:val="8CCE6152"/>
    <w:lvl w:ilvl="0" w:tplc="8724D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5E5EE9"/>
    <w:multiLevelType w:val="hybridMultilevel"/>
    <w:tmpl w:val="50F67A70"/>
    <w:lvl w:ilvl="0" w:tplc="8A28B51A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FF93593"/>
    <w:multiLevelType w:val="hybridMultilevel"/>
    <w:tmpl w:val="F7E26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20"/>
  </w:num>
  <w:num w:numId="5">
    <w:abstractNumId w:val="6"/>
  </w:num>
  <w:num w:numId="6">
    <w:abstractNumId w:val="7"/>
  </w:num>
  <w:num w:numId="7">
    <w:abstractNumId w:val="0"/>
  </w:num>
  <w:num w:numId="8">
    <w:abstractNumId w:val="19"/>
  </w:num>
  <w:num w:numId="9">
    <w:abstractNumId w:val="15"/>
  </w:num>
  <w:num w:numId="10">
    <w:abstractNumId w:val="18"/>
  </w:num>
  <w:num w:numId="11">
    <w:abstractNumId w:val="16"/>
  </w:num>
  <w:num w:numId="12">
    <w:abstractNumId w:val="14"/>
  </w:num>
  <w:num w:numId="13">
    <w:abstractNumId w:val="11"/>
  </w:num>
  <w:num w:numId="14">
    <w:abstractNumId w:val="5"/>
  </w:num>
  <w:num w:numId="15">
    <w:abstractNumId w:val="8"/>
  </w:num>
  <w:num w:numId="16">
    <w:abstractNumId w:val="10"/>
  </w:num>
  <w:num w:numId="17">
    <w:abstractNumId w:val="21"/>
  </w:num>
  <w:num w:numId="18">
    <w:abstractNumId w:val="2"/>
  </w:num>
  <w:num w:numId="19">
    <w:abstractNumId w:val="12"/>
  </w:num>
  <w:num w:numId="20">
    <w:abstractNumId w:val="4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T9gx52OUAcYGZyYckMKb2mrHGI=" w:salt="MDQhhuNMb6PRwRMYV6fcKw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4914"/>
    <w:rsid w:val="00005410"/>
    <w:rsid w:val="000304AE"/>
    <w:rsid w:val="00032F3A"/>
    <w:rsid w:val="00035A5C"/>
    <w:rsid w:val="00035DDF"/>
    <w:rsid w:val="00043C68"/>
    <w:rsid w:val="00043E91"/>
    <w:rsid w:val="000440CF"/>
    <w:rsid w:val="0004635E"/>
    <w:rsid w:val="00053971"/>
    <w:rsid w:val="00054FF1"/>
    <w:rsid w:val="00057EF2"/>
    <w:rsid w:val="00063450"/>
    <w:rsid w:val="000636A8"/>
    <w:rsid w:val="00065FCA"/>
    <w:rsid w:val="00066C33"/>
    <w:rsid w:val="00074E69"/>
    <w:rsid w:val="00087D5C"/>
    <w:rsid w:val="0009219D"/>
    <w:rsid w:val="000A1004"/>
    <w:rsid w:val="000B4BA2"/>
    <w:rsid w:val="000B71BF"/>
    <w:rsid w:val="000C2ABF"/>
    <w:rsid w:val="000D053A"/>
    <w:rsid w:val="000D2D71"/>
    <w:rsid w:val="000D31FA"/>
    <w:rsid w:val="000E6C8D"/>
    <w:rsid w:val="001034C9"/>
    <w:rsid w:val="00126F03"/>
    <w:rsid w:val="001461E8"/>
    <w:rsid w:val="001479AA"/>
    <w:rsid w:val="00153FEE"/>
    <w:rsid w:val="00165A2B"/>
    <w:rsid w:val="00171AFA"/>
    <w:rsid w:val="00175B8B"/>
    <w:rsid w:val="00184F2B"/>
    <w:rsid w:val="00197728"/>
    <w:rsid w:val="001A03EE"/>
    <w:rsid w:val="001A096C"/>
    <w:rsid w:val="001C56DC"/>
    <w:rsid w:val="001D2231"/>
    <w:rsid w:val="001E3AB5"/>
    <w:rsid w:val="001E59C6"/>
    <w:rsid w:val="001E6665"/>
    <w:rsid w:val="001F0FD0"/>
    <w:rsid w:val="001F66B2"/>
    <w:rsid w:val="00200FFF"/>
    <w:rsid w:val="00212FEC"/>
    <w:rsid w:val="00224B4E"/>
    <w:rsid w:val="002253DC"/>
    <w:rsid w:val="00227E30"/>
    <w:rsid w:val="002344E9"/>
    <w:rsid w:val="00240C43"/>
    <w:rsid w:val="00242379"/>
    <w:rsid w:val="002532D1"/>
    <w:rsid w:val="00253A2B"/>
    <w:rsid w:val="002617F0"/>
    <w:rsid w:val="002674F4"/>
    <w:rsid w:val="002869B7"/>
    <w:rsid w:val="00296AA3"/>
    <w:rsid w:val="002B029E"/>
    <w:rsid w:val="002C0C49"/>
    <w:rsid w:val="002C1E50"/>
    <w:rsid w:val="002D1BD3"/>
    <w:rsid w:val="002D3D4F"/>
    <w:rsid w:val="002D65AF"/>
    <w:rsid w:val="002D6FA4"/>
    <w:rsid w:val="002E1FA2"/>
    <w:rsid w:val="002E3E23"/>
    <w:rsid w:val="002E46BA"/>
    <w:rsid w:val="002F0EE5"/>
    <w:rsid w:val="00315D9C"/>
    <w:rsid w:val="00316A66"/>
    <w:rsid w:val="00331AD8"/>
    <w:rsid w:val="00332AB1"/>
    <w:rsid w:val="003374FC"/>
    <w:rsid w:val="00350A5A"/>
    <w:rsid w:val="00352DE5"/>
    <w:rsid w:val="00355B6D"/>
    <w:rsid w:val="003712EA"/>
    <w:rsid w:val="003741DE"/>
    <w:rsid w:val="0037458A"/>
    <w:rsid w:val="00383C83"/>
    <w:rsid w:val="00384678"/>
    <w:rsid w:val="003A1359"/>
    <w:rsid w:val="003A4920"/>
    <w:rsid w:val="003B09E2"/>
    <w:rsid w:val="003B55DF"/>
    <w:rsid w:val="003C0DBD"/>
    <w:rsid w:val="003C256A"/>
    <w:rsid w:val="003C67DA"/>
    <w:rsid w:val="003D7C87"/>
    <w:rsid w:val="003E67EA"/>
    <w:rsid w:val="003F063E"/>
    <w:rsid w:val="003F1D89"/>
    <w:rsid w:val="0041380D"/>
    <w:rsid w:val="004227F4"/>
    <w:rsid w:val="004273BF"/>
    <w:rsid w:val="00434BED"/>
    <w:rsid w:val="00436B6C"/>
    <w:rsid w:val="004376DB"/>
    <w:rsid w:val="00441A3D"/>
    <w:rsid w:val="00444971"/>
    <w:rsid w:val="0044590B"/>
    <w:rsid w:val="004609E5"/>
    <w:rsid w:val="00467979"/>
    <w:rsid w:val="00475F5F"/>
    <w:rsid w:val="0047638A"/>
    <w:rsid w:val="00481565"/>
    <w:rsid w:val="00485108"/>
    <w:rsid w:val="00492AD5"/>
    <w:rsid w:val="004A398F"/>
    <w:rsid w:val="004B3574"/>
    <w:rsid w:val="004C2F44"/>
    <w:rsid w:val="004C4521"/>
    <w:rsid w:val="004C6CE3"/>
    <w:rsid w:val="004C7CDE"/>
    <w:rsid w:val="004D0E06"/>
    <w:rsid w:val="004D1F82"/>
    <w:rsid w:val="004D3389"/>
    <w:rsid w:val="004D659F"/>
    <w:rsid w:val="004E40BC"/>
    <w:rsid w:val="004F5696"/>
    <w:rsid w:val="00503A5D"/>
    <w:rsid w:val="00523E69"/>
    <w:rsid w:val="00537B65"/>
    <w:rsid w:val="00541A30"/>
    <w:rsid w:val="00554A69"/>
    <w:rsid w:val="0056000F"/>
    <w:rsid w:val="005648E7"/>
    <w:rsid w:val="00570D26"/>
    <w:rsid w:val="00576716"/>
    <w:rsid w:val="00580B99"/>
    <w:rsid w:val="00594BBF"/>
    <w:rsid w:val="005A60C5"/>
    <w:rsid w:val="005B39F6"/>
    <w:rsid w:val="005C124C"/>
    <w:rsid w:val="005D0D49"/>
    <w:rsid w:val="005D14CF"/>
    <w:rsid w:val="005F6830"/>
    <w:rsid w:val="00600F18"/>
    <w:rsid w:val="006055C0"/>
    <w:rsid w:val="00611E79"/>
    <w:rsid w:val="00612CE7"/>
    <w:rsid w:val="00625515"/>
    <w:rsid w:val="00634177"/>
    <w:rsid w:val="00635B43"/>
    <w:rsid w:val="00635DF1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A4EDD"/>
    <w:rsid w:val="006A5E7D"/>
    <w:rsid w:val="006B0D6B"/>
    <w:rsid w:val="006C6761"/>
    <w:rsid w:val="006C795F"/>
    <w:rsid w:val="006D3CFE"/>
    <w:rsid w:val="006F3280"/>
    <w:rsid w:val="006F35A6"/>
    <w:rsid w:val="0070541A"/>
    <w:rsid w:val="00711D89"/>
    <w:rsid w:val="007126DC"/>
    <w:rsid w:val="00713F6A"/>
    <w:rsid w:val="00726E6C"/>
    <w:rsid w:val="00730013"/>
    <w:rsid w:val="0073673F"/>
    <w:rsid w:val="00737FF3"/>
    <w:rsid w:val="00744E7A"/>
    <w:rsid w:val="007475C0"/>
    <w:rsid w:val="00747A37"/>
    <w:rsid w:val="00750910"/>
    <w:rsid w:val="00751D99"/>
    <w:rsid w:val="00755DBE"/>
    <w:rsid w:val="007808AA"/>
    <w:rsid w:val="007A314A"/>
    <w:rsid w:val="007B33F8"/>
    <w:rsid w:val="007C0855"/>
    <w:rsid w:val="007C4188"/>
    <w:rsid w:val="007F0D49"/>
    <w:rsid w:val="0080040B"/>
    <w:rsid w:val="00800BCA"/>
    <w:rsid w:val="008115F4"/>
    <w:rsid w:val="00817D7D"/>
    <w:rsid w:val="00826045"/>
    <w:rsid w:val="008455D0"/>
    <w:rsid w:val="008464DD"/>
    <w:rsid w:val="00854D1A"/>
    <w:rsid w:val="00855090"/>
    <w:rsid w:val="008554B9"/>
    <w:rsid w:val="00856C99"/>
    <w:rsid w:val="00861811"/>
    <w:rsid w:val="0087104D"/>
    <w:rsid w:val="008746E3"/>
    <w:rsid w:val="0088692F"/>
    <w:rsid w:val="00894066"/>
    <w:rsid w:val="008A1545"/>
    <w:rsid w:val="008A1F1C"/>
    <w:rsid w:val="008D1A2B"/>
    <w:rsid w:val="008E2F22"/>
    <w:rsid w:val="008E53B8"/>
    <w:rsid w:val="008E6098"/>
    <w:rsid w:val="008F42D4"/>
    <w:rsid w:val="008F49C5"/>
    <w:rsid w:val="008F6AD2"/>
    <w:rsid w:val="00900527"/>
    <w:rsid w:val="00904E87"/>
    <w:rsid w:val="00916AAE"/>
    <w:rsid w:val="00925D91"/>
    <w:rsid w:val="00930E92"/>
    <w:rsid w:val="00943446"/>
    <w:rsid w:val="0094555C"/>
    <w:rsid w:val="00946F28"/>
    <w:rsid w:val="00950B0D"/>
    <w:rsid w:val="00961F34"/>
    <w:rsid w:val="00980712"/>
    <w:rsid w:val="0098271C"/>
    <w:rsid w:val="00983979"/>
    <w:rsid w:val="00984A52"/>
    <w:rsid w:val="009916A1"/>
    <w:rsid w:val="0099555C"/>
    <w:rsid w:val="00995B38"/>
    <w:rsid w:val="009B795A"/>
    <w:rsid w:val="009C13E4"/>
    <w:rsid w:val="009C246D"/>
    <w:rsid w:val="009C6717"/>
    <w:rsid w:val="009E46BF"/>
    <w:rsid w:val="00A13070"/>
    <w:rsid w:val="00A17177"/>
    <w:rsid w:val="00A21E12"/>
    <w:rsid w:val="00A26681"/>
    <w:rsid w:val="00A41D6A"/>
    <w:rsid w:val="00A5251F"/>
    <w:rsid w:val="00A60D33"/>
    <w:rsid w:val="00A64C10"/>
    <w:rsid w:val="00A674EE"/>
    <w:rsid w:val="00A81791"/>
    <w:rsid w:val="00A860ED"/>
    <w:rsid w:val="00A9679A"/>
    <w:rsid w:val="00AA323E"/>
    <w:rsid w:val="00AA3EE8"/>
    <w:rsid w:val="00AC3651"/>
    <w:rsid w:val="00AD3F95"/>
    <w:rsid w:val="00AE059E"/>
    <w:rsid w:val="00AF3600"/>
    <w:rsid w:val="00B0192C"/>
    <w:rsid w:val="00B032B5"/>
    <w:rsid w:val="00B12C3E"/>
    <w:rsid w:val="00B16AA4"/>
    <w:rsid w:val="00B21DC1"/>
    <w:rsid w:val="00B307CD"/>
    <w:rsid w:val="00B32DA0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54A5"/>
    <w:rsid w:val="00BA54E0"/>
    <w:rsid w:val="00BC64D1"/>
    <w:rsid w:val="00BC6828"/>
    <w:rsid w:val="00BE35AC"/>
    <w:rsid w:val="00C22EA4"/>
    <w:rsid w:val="00C233CF"/>
    <w:rsid w:val="00C252C8"/>
    <w:rsid w:val="00C40CF0"/>
    <w:rsid w:val="00C47D1F"/>
    <w:rsid w:val="00C6025F"/>
    <w:rsid w:val="00C62A42"/>
    <w:rsid w:val="00C736CF"/>
    <w:rsid w:val="00C813F7"/>
    <w:rsid w:val="00C924C2"/>
    <w:rsid w:val="00C95911"/>
    <w:rsid w:val="00CB6C60"/>
    <w:rsid w:val="00CB788C"/>
    <w:rsid w:val="00CC18E6"/>
    <w:rsid w:val="00CD33E9"/>
    <w:rsid w:val="00CE6672"/>
    <w:rsid w:val="00CF11BF"/>
    <w:rsid w:val="00D0580E"/>
    <w:rsid w:val="00D16E8B"/>
    <w:rsid w:val="00D20678"/>
    <w:rsid w:val="00D26D1D"/>
    <w:rsid w:val="00D30EA2"/>
    <w:rsid w:val="00D353A9"/>
    <w:rsid w:val="00D4669F"/>
    <w:rsid w:val="00D51B3E"/>
    <w:rsid w:val="00D64F9C"/>
    <w:rsid w:val="00D6637D"/>
    <w:rsid w:val="00D67F2E"/>
    <w:rsid w:val="00D9029E"/>
    <w:rsid w:val="00DA13F2"/>
    <w:rsid w:val="00DA1C2E"/>
    <w:rsid w:val="00DB0CF9"/>
    <w:rsid w:val="00DC3A96"/>
    <w:rsid w:val="00DC4908"/>
    <w:rsid w:val="00DC76A4"/>
    <w:rsid w:val="00DD18B1"/>
    <w:rsid w:val="00DD5062"/>
    <w:rsid w:val="00DD77E5"/>
    <w:rsid w:val="00DE6F23"/>
    <w:rsid w:val="00E077A2"/>
    <w:rsid w:val="00E26D50"/>
    <w:rsid w:val="00E32A04"/>
    <w:rsid w:val="00E37E36"/>
    <w:rsid w:val="00E40698"/>
    <w:rsid w:val="00E4348B"/>
    <w:rsid w:val="00E442BC"/>
    <w:rsid w:val="00E51743"/>
    <w:rsid w:val="00E603B0"/>
    <w:rsid w:val="00E7578F"/>
    <w:rsid w:val="00E90824"/>
    <w:rsid w:val="00E9373D"/>
    <w:rsid w:val="00E97230"/>
    <w:rsid w:val="00EA4694"/>
    <w:rsid w:val="00EB25CF"/>
    <w:rsid w:val="00EC1C7A"/>
    <w:rsid w:val="00EE59FE"/>
    <w:rsid w:val="00EF2751"/>
    <w:rsid w:val="00F04A5E"/>
    <w:rsid w:val="00F10CB7"/>
    <w:rsid w:val="00F1610E"/>
    <w:rsid w:val="00F169C7"/>
    <w:rsid w:val="00F16C1C"/>
    <w:rsid w:val="00F2041F"/>
    <w:rsid w:val="00F20610"/>
    <w:rsid w:val="00F20906"/>
    <w:rsid w:val="00F21621"/>
    <w:rsid w:val="00F26632"/>
    <w:rsid w:val="00F32D97"/>
    <w:rsid w:val="00F4113F"/>
    <w:rsid w:val="00F45E17"/>
    <w:rsid w:val="00F52CF7"/>
    <w:rsid w:val="00F537E7"/>
    <w:rsid w:val="00F55A67"/>
    <w:rsid w:val="00F70354"/>
    <w:rsid w:val="00F9188B"/>
    <w:rsid w:val="00F96072"/>
    <w:rsid w:val="00FB1C15"/>
    <w:rsid w:val="00FB28D6"/>
    <w:rsid w:val="00FC2213"/>
    <w:rsid w:val="00FC3E36"/>
    <w:rsid w:val="00FC3E4E"/>
    <w:rsid w:val="00FD2350"/>
    <w:rsid w:val="00FE2C8B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0D49"/>
    <w:pPr>
      <w:ind w:left="720"/>
      <w:contextualSpacing/>
    </w:pPr>
  </w:style>
  <w:style w:type="table" w:styleId="TableGrid">
    <w:name w:val="Table Grid"/>
    <w:basedOn w:val="TableNormal"/>
    <w:rsid w:val="0099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0D49"/>
    <w:pPr>
      <w:ind w:left="720"/>
      <w:contextualSpacing/>
    </w:pPr>
  </w:style>
  <w:style w:type="table" w:styleId="TableGrid">
    <w:name w:val="Table Grid"/>
    <w:basedOn w:val="TableNormal"/>
    <w:rsid w:val="0099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7D5A-C8CE-4BF0-A47B-4D8722B6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3512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Alex Siu</cp:lastModifiedBy>
  <cp:revision>16</cp:revision>
  <cp:lastPrinted>2011-12-07T12:39:00Z</cp:lastPrinted>
  <dcterms:created xsi:type="dcterms:W3CDTF">2015-03-27T01:45:00Z</dcterms:created>
  <dcterms:modified xsi:type="dcterms:W3CDTF">2015-04-14T10:39:00Z</dcterms:modified>
</cp:coreProperties>
</file>